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0230" w14:textId="77777777" w:rsidR="00A830ED" w:rsidRDefault="00D31C75" w:rsidP="00A830ED">
      <w:pPr>
        <w:jc w:val="center"/>
        <w:rPr>
          <w:b/>
        </w:rPr>
      </w:pPr>
      <w:r>
        <w:rPr>
          <w:b/>
        </w:rPr>
        <w:t>INFORMACJA DOTYCZĄCA PRZETWARZANIA DANYCH OSOBOWYCH</w:t>
      </w:r>
    </w:p>
    <w:p w14:paraId="42539180" w14:textId="77777777" w:rsidR="00DC64FD" w:rsidRPr="00A830ED" w:rsidRDefault="00DC64FD" w:rsidP="00A830ED">
      <w:pPr>
        <w:jc w:val="center"/>
        <w:rPr>
          <w:b/>
        </w:rPr>
      </w:pPr>
    </w:p>
    <w:p w14:paraId="1B01BFD5" w14:textId="4B940E53" w:rsidR="00DC64FD" w:rsidRDefault="00DC64FD" w:rsidP="00D31C75">
      <w:pPr>
        <w:jc w:val="both"/>
      </w:pPr>
      <w:r>
        <w:t>Dane osobowe to wszelkie informacje, które bezpośrednio lub pośrednio umożliwiają identyfikację osoby ("</w:t>
      </w:r>
      <w:r w:rsidRPr="00A830ED">
        <w:rPr>
          <w:b/>
        </w:rPr>
        <w:t>Dane osobowe</w:t>
      </w:r>
      <w:r>
        <w:t xml:space="preserve">"). Gdynia Container Terminal </w:t>
      </w:r>
      <w:r w:rsidR="00F53E75">
        <w:t>Sp. z o.o</w:t>
      </w:r>
      <w:r>
        <w:t>. z siedzibą w Gdyni („</w:t>
      </w:r>
      <w:r>
        <w:rPr>
          <w:b/>
        </w:rPr>
        <w:t>GCT</w:t>
      </w:r>
      <w:r>
        <w:t>” lub „</w:t>
      </w:r>
      <w:r w:rsidRPr="007F315F">
        <w:rPr>
          <w:b/>
        </w:rPr>
        <w:t>Spółka</w:t>
      </w:r>
      <w:r>
        <w:t xml:space="preserve">”) uznaje, że ochrona danych osobowych ma podstawowe znaczenie dla budowania i zachowania zaufania pracowników, osób ubiegających się o pracę, kontrahentów i klientów Spółki. GCT zobowiązuje się do ochrony Danych osobowych zgodnie z </w:t>
      </w:r>
      <w:r w:rsidR="00D31C75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</w:t>
      </w:r>
      <w:r w:rsidR="00D31C75" w:rsidRPr="00D31C75">
        <w:rPr>
          <w:b/>
        </w:rPr>
        <w:t>RODO</w:t>
      </w:r>
      <w:r w:rsidR="00D31C75">
        <w:t>”)</w:t>
      </w:r>
      <w:r>
        <w:t xml:space="preserve"> oraz wszelkimi innymi obowiązującymi przepisami i regulacjami zapewniającymi ochronę Danych osobowych ("</w:t>
      </w:r>
      <w:r w:rsidRPr="00D31C75">
        <w:rPr>
          <w:b/>
        </w:rPr>
        <w:t>Przepisy o ochronie danych</w:t>
      </w:r>
      <w:r>
        <w:t>").</w:t>
      </w:r>
    </w:p>
    <w:p w14:paraId="2D290A2C" w14:textId="77777777" w:rsidR="00DC64FD" w:rsidRDefault="00DC64FD" w:rsidP="00DC64FD">
      <w:pPr>
        <w:jc w:val="both"/>
      </w:pPr>
      <w:r>
        <w:t>Ni</w:t>
      </w:r>
      <w:r w:rsidR="00D31C75">
        <w:t>niejsza informacja przedstawia charakterystykę przetwarzania Państwa Danych osobowych przez GCT</w:t>
      </w:r>
      <w:r>
        <w:t xml:space="preserve">. W informacji przedstawione zostały również </w:t>
      </w:r>
      <w:r w:rsidR="00D31C75">
        <w:t>przysługujące Państwu prawa w zakresie Danych</w:t>
      </w:r>
      <w:r>
        <w:t xml:space="preserve"> osobowych</w:t>
      </w:r>
      <w:r w:rsidR="00D31C75">
        <w:t xml:space="preserve"> przetwarzanych przez GCT. </w:t>
      </w:r>
      <w:r>
        <w:t xml:space="preserve"> </w:t>
      </w:r>
    </w:p>
    <w:p w14:paraId="0B529AB1" w14:textId="77777777" w:rsidR="00D31C75" w:rsidRPr="00D31C75" w:rsidRDefault="00D31C75" w:rsidP="009003AB">
      <w:pPr>
        <w:spacing w:after="0"/>
        <w:jc w:val="both"/>
        <w:rPr>
          <w:b/>
        </w:rPr>
      </w:pPr>
      <w:r w:rsidRPr="00D31C75">
        <w:rPr>
          <w:b/>
        </w:rPr>
        <w:t>Administrator Danych osobowych</w:t>
      </w:r>
    </w:p>
    <w:p w14:paraId="7B052362" w14:textId="05558AB5" w:rsidR="00D31C75" w:rsidRDefault="00D31C75" w:rsidP="00A830ED">
      <w:pPr>
        <w:jc w:val="both"/>
      </w:pPr>
      <w:r>
        <w:t xml:space="preserve">Administratorem Państwa Danych osobowych jest Gdynia Container Terminal </w:t>
      </w:r>
      <w:r w:rsidR="00F53E75">
        <w:t>Spółka z ograniczoną odpowiedzialnością</w:t>
      </w:r>
      <w:r>
        <w:t xml:space="preserve"> z siedzibą w Gdyni, </w:t>
      </w:r>
      <w:r w:rsidRPr="00BC6A80">
        <w:t>(81-184)</w:t>
      </w:r>
      <w:r>
        <w:t xml:space="preserve"> przy ul. Energetyków 5, wpisana</w:t>
      </w:r>
      <w:r w:rsidRPr="00BC6A80">
        <w:t xml:space="preserve"> do Rejestru Przedsiębiorców prowadzonego przez Sąd Rejonowy Gdańsk-Północ w Gdańsku, VIII Wydział Gospodarczy KRS, pod numerem KRS 0000</w:t>
      </w:r>
      <w:r w:rsidR="00F53E75" w:rsidRPr="00F53E75">
        <w:t>901814</w:t>
      </w:r>
      <w:r w:rsidRPr="00BC6A80">
        <w:t>, NIP: 586-00-20-200, wysokość kapitału zakładowego wpłaconego 11.379.300,00 złotych</w:t>
      </w:r>
      <w:r w:rsidR="00F53E75">
        <w:t xml:space="preserve">, </w:t>
      </w:r>
      <w:r w:rsidR="00F53E75" w:rsidRPr="00F53E75">
        <w:t>wpłacony w całości</w:t>
      </w:r>
      <w:r>
        <w:t xml:space="preserve">. </w:t>
      </w:r>
    </w:p>
    <w:p w14:paraId="0F2B5174" w14:textId="77777777" w:rsidR="00D31C75" w:rsidRPr="00D31C75" w:rsidRDefault="00D31C75" w:rsidP="009003AB">
      <w:pPr>
        <w:spacing w:after="0"/>
        <w:ind w:left="567"/>
        <w:jc w:val="both"/>
        <w:rPr>
          <w:b/>
        </w:rPr>
      </w:pPr>
      <w:r w:rsidRPr="00D31C75">
        <w:rPr>
          <w:b/>
        </w:rPr>
        <w:t>Dane kontaktowe:</w:t>
      </w:r>
    </w:p>
    <w:p w14:paraId="0BE08385" w14:textId="64A132A5" w:rsidR="00D31C75" w:rsidRPr="006A2551" w:rsidRDefault="00D31C75" w:rsidP="003F5BD9">
      <w:pPr>
        <w:spacing w:after="0"/>
        <w:ind w:left="567"/>
        <w:jc w:val="both"/>
      </w:pPr>
      <w:r w:rsidRPr="006A2551">
        <w:t>Gdynia Container Terminal S</w:t>
      </w:r>
      <w:r w:rsidR="00F53E75">
        <w:t>p</w:t>
      </w:r>
      <w:r w:rsidRPr="006A2551">
        <w:t>.</w:t>
      </w:r>
      <w:r w:rsidR="00F53E75">
        <w:t xml:space="preserve"> z o.o.</w:t>
      </w:r>
      <w:r w:rsidRPr="006A2551">
        <w:t xml:space="preserve"> </w:t>
      </w:r>
    </w:p>
    <w:p w14:paraId="3F223785" w14:textId="77777777" w:rsidR="00D31C75" w:rsidRPr="00D31C75" w:rsidRDefault="00D31C75" w:rsidP="003F5BD9">
      <w:pPr>
        <w:spacing w:after="0"/>
        <w:ind w:left="567"/>
        <w:jc w:val="both"/>
      </w:pPr>
      <w:r w:rsidRPr="00D31C75">
        <w:t>ul. Energetyków 5, 81-184 Gdynia</w:t>
      </w:r>
    </w:p>
    <w:p w14:paraId="7F10E710" w14:textId="77777777" w:rsidR="00F53E75" w:rsidRDefault="00D31C75" w:rsidP="00F53E75">
      <w:pPr>
        <w:spacing w:after="0"/>
        <w:ind w:left="567"/>
        <w:jc w:val="both"/>
      </w:pPr>
      <w:r w:rsidRPr="00D31C75">
        <w:t>e-mail:</w:t>
      </w:r>
      <w:r w:rsidR="00F53E75">
        <w:t xml:space="preserve"> </w:t>
      </w:r>
      <w:r w:rsidR="00F53E75">
        <w:t>sekretariat@gct.pl</w:t>
      </w:r>
    </w:p>
    <w:p w14:paraId="467D3FDB" w14:textId="77777777" w:rsidR="00F53E75" w:rsidRDefault="00F53E75" w:rsidP="00F53E75">
      <w:pPr>
        <w:spacing w:after="0"/>
        <w:ind w:left="567"/>
        <w:jc w:val="both"/>
      </w:pPr>
      <w:r>
        <w:t>Tel.: 58 78 55 333</w:t>
      </w:r>
    </w:p>
    <w:p w14:paraId="1EB8B79E" w14:textId="10D06D18" w:rsidR="00D31C75" w:rsidRDefault="00F53E75" w:rsidP="00F53E75">
      <w:pPr>
        <w:spacing w:after="0"/>
        <w:ind w:left="567"/>
        <w:jc w:val="both"/>
      </w:pPr>
      <w:r>
        <w:t>Fax: 38 78 55</w:t>
      </w:r>
      <w:r w:rsidR="009003AB">
        <w:t> </w:t>
      </w:r>
      <w:r>
        <w:t>336</w:t>
      </w:r>
    </w:p>
    <w:p w14:paraId="45465FBA" w14:textId="77777777" w:rsidR="009003AB" w:rsidRDefault="009003AB" w:rsidP="009003AB">
      <w:pPr>
        <w:spacing w:after="0"/>
        <w:jc w:val="both"/>
        <w:rPr>
          <w:b/>
        </w:rPr>
      </w:pPr>
    </w:p>
    <w:p w14:paraId="47EF2B87" w14:textId="26F5F861" w:rsidR="003F5BD9" w:rsidRPr="003F5BD9" w:rsidRDefault="003F5BD9" w:rsidP="009003AB">
      <w:pPr>
        <w:spacing w:after="0"/>
        <w:jc w:val="both"/>
        <w:rPr>
          <w:b/>
        </w:rPr>
      </w:pPr>
      <w:r w:rsidRPr="003F5BD9">
        <w:rPr>
          <w:b/>
        </w:rPr>
        <w:t>Cel przetwarzania Danych osobowych oraz podstawa prawna przetwarzania</w:t>
      </w:r>
    </w:p>
    <w:p w14:paraId="3D65C172" w14:textId="4371D475" w:rsidR="003F5BD9" w:rsidRDefault="003F5BD9" w:rsidP="00A830ED">
      <w:pPr>
        <w:jc w:val="both"/>
      </w:pPr>
      <w:r>
        <w:t xml:space="preserve">Dane osobowe zebrane przez GCT będą przetwarzane </w:t>
      </w:r>
      <w:r w:rsidR="005C4EBF">
        <w:t xml:space="preserve">w związku z zawarciem lub w celu realizacji umowy zawartej przez GCT z podmiotem, na rzecz którego lub w imieniu którego podejmujecie Państwo czynności w relacji z GCT. </w:t>
      </w:r>
      <w:r w:rsidR="009F338D">
        <w:t>W szczególności przetwarzanie Państwa Danych osobowych ma miejsce w celu zabezpieczenia interesów Spółki i wykonania praw i obowiązków ciążących na GCT, jako kontrahencie</w:t>
      </w:r>
      <w:r w:rsidR="00BD5263">
        <w:t xml:space="preserve"> podmiotu</w:t>
      </w:r>
      <w:r w:rsidR="009F338D">
        <w:t xml:space="preserve">, na rzecz którego </w:t>
      </w:r>
      <w:r w:rsidR="00BD5263">
        <w:t>podejmujecie Państwo działania</w:t>
      </w:r>
      <w:r w:rsidR="009F338D">
        <w:t xml:space="preserve">. </w:t>
      </w:r>
      <w:r w:rsidR="00BD5263">
        <w:t xml:space="preserve">Państwa </w:t>
      </w:r>
      <w:r w:rsidR="009F338D">
        <w:t xml:space="preserve">Dane osobowe mogą być także przetwarzane w celu realizacji innych prawnie uzasadnionych interesów Spółki, związanych ze </w:t>
      </w:r>
      <w:r w:rsidR="00BD5263">
        <w:t>realizacją ww. umowy, dochodzeniem roszczeń, ochroną tajemnicy przedsiębiorstwa.</w:t>
      </w:r>
    </w:p>
    <w:p w14:paraId="4FD89793" w14:textId="77777777" w:rsidR="001F2F2F" w:rsidRDefault="003F5BD9" w:rsidP="00A830ED">
      <w:pPr>
        <w:jc w:val="both"/>
      </w:pPr>
      <w:r>
        <w:t>Podstawą prawną przetwarzania Państwa Danych osobowych jest – zgodnie z art. 6 ust. 1 lit b) RODO</w:t>
      </w:r>
      <w:r w:rsidR="00975E45">
        <w:t xml:space="preserve">. </w:t>
      </w:r>
      <w:r w:rsidR="00975E45">
        <w:t>Dane osobowe osób kontaktowych, reprezentujących lub zatrudnionych u kontrahenta będą przetwarzane w celu realizacji praw i obowiązków związanych z czynnościami przed zawarciem umowy oraz wynikających z zawartej umowy</w:t>
      </w:r>
      <w:r w:rsidR="001F2F2F">
        <w:t xml:space="preserve">, która </w:t>
      </w:r>
      <w:r w:rsidR="001F2F2F">
        <w:t xml:space="preserve">została zawarta </w:t>
      </w:r>
      <w:r w:rsidR="001F2F2F">
        <w:t xml:space="preserve">lub miała zostać zawarta </w:t>
      </w:r>
      <w:r w:rsidR="001F2F2F">
        <w:t xml:space="preserve">pomiędzy GCT a podmiotem, w imieniu którego lub na rzecz którego wykonujecie Państwo </w:t>
      </w:r>
      <w:r w:rsidR="001F2F2F">
        <w:t xml:space="preserve">swoje </w:t>
      </w:r>
      <w:r w:rsidR="001F2F2F">
        <w:t>czynności</w:t>
      </w:r>
      <w:r w:rsidR="00975E45">
        <w:t xml:space="preserve">. </w:t>
      </w:r>
      <w:r w:rsidR="00975E45">
        <w:t>N</w:t>
      </w:r>
      <w:r w:rsidR="00975E45">
        <w:t xml:space="preserve">iepodanie </w:t>
      </w:r>
      <w:r w:rsidR="00975E45">
        <w:t xml:space="preserve">Danych osobowych lub ich nieudostępnienie do przetwarzania </w:t>
      </w:r>
      <w:r w:rsidR="00975E45">
        <w:t>skutkować będzie brakiem możliwości zawarcia umowy</w:t>
      </w:r>
      <w:r w:rsidR="001F2F2F">
        <w:t xml:space="preserve"> lub jej realizacji</w:t>
      </w:r>
      <w:r w:rsidR="00975E45">
        <w:t>.</w:t>
      </w:r>
      <w:r>
        <w:t xml:space="preserve"> </w:t>
      </w:r>
    </w:p>
    <w:p w14:paraId="03BAFF5F" w14:textId="2C659381" w:rsidR="003F5BD9" w:rsidRDefault="00BE3F48" w:rsidP="00A830ED">
      <w:pPr>
        <w:jc w:val="both"/>
      </w:pPr>
      <w:r>
        <w:t>W wykonaniu tej umowy Państwa Dane osobowe mogą zostać udostępnione GCT</w:t>
      </w:r>
      <w:r w:rsidR="00BD5263">
        <w:t xml:space="preserve"> upoważnionym przez GCT podmiotom lub jej kontrahentom i podwykonawcom.</w:t>
      </w:r>
      <w:r>
        <w:t xml:space="preserve"> </w:t>
      </w:r>
      <w:r w:rsidR="001332EE" w:rsidRPr="007E0EE5">
        <w:rPr>
          <w:rFonts w:eastAsia="Times New Roman" w:cstheme="majorHAnsi"/>
          <w:color w:val="0C0C0C"/>
          <w:lang w:eastAsia="pl-PL"/>
        </w:rPr>
        <w:t xml:space="preserve">Przetwarzanie danych </w:t>
      </w:r>
      <w:r w:rsidR="001332EE" w:rsidRPr="007E0EE5">
        <w:rPr>
          <w:rFonts w:eastAsia="Times New Roman" w:cstheme="majorHAnsi"/>
          <w:color w:val="0C0C0C"/>
          <w:lang w:eastAsia="pl-PL"/>
        </w:rPr>
        <w:lastRenderedPageBreak/>
        <w:t xml:space="preserve">osobowych jest legalne, </w:t>
      </w:r>
      <w:r w:rsidR="001332EE">
        <w:rPr>
          <w:rFonts w:eastAsia="Times New Roman" w:cstheme="majorHAnsi"/>
          <w:color w:val="0C0C0C"/>
          <w:lang w:eastAsia="pl-PL"/>
        </w:rPr>
        <w:t xml:space="preserve">jeżeli </w:t>
      </w:r>
      <w:r w:rsidR="001332EE" w:rsidRPr="007E0EE5">
        <w:rPr>
          <w:color w:val="333333"/>
          <w:shd w:val="clear" w:color="auto" w:fill="FFFFFF"/>
        </w:rPr>
        <w:t xml:space="preserve">jest ono niezbędne do wykonania umowy, której stroną jest osoba, której dane dotyczą, lub do podjęcia działań </w:t>
      </w:r>
      <w:r w:rsidR="00BD5263">
        <w:rPr>
          <w:color w:val="333333"/>
          <w:shd w:val="clear" w:color="auto" w:fill="FFFFFF"/>
        </w:rPr>
        <w:t xml:space="preserve">przez </w:t>
      </w:r>
      <w:r w:rsidR="001332EE" w:rsidRPr="007E0EE5">
        <w:rPr>
          <w:color w:val="333333"/>
          <w:shd w:val="clear" w:color="auto" w:fill="FFFFFF"/>
        </w:rPr>
        <w:t>osob</w:t>
      </w:r>
      <w:r w:rsidR="00BD5263">
        <w:rPr>
          <w:color w:val="333333"/>
          <w:shd w:val="clear" w:color="auto" w:fill="FFFFFF"/>
        </w:rPr>
        <w:t>ę</w:t>
      </w:r>
      <w:r w:rsidR="001332EE" w:rsidRPr="007E0EE5">
        <w:rPr>
          <w:color w:val="333333"/>
          <w:shd w:val="clear" w:color="auto" w:fill="FFFFFF"/>
        </w:rPr>
        <w:t>, której dane dotyczą, przed</w:t>
      </w:r>
      <w:r w:rsidR="00BD5263">
        <w:rPr>
          <w:color w:val="333333"/>
          <w:shd w:val="clear" w:color="auto" w:fill="FFFFFF"/>
        </w:rPr>
        <w:t xml:space="preserve"> lub w związku z </w:t>
      </w:r>
      <w:r w:rsidR="001332EE" w:rsidRPr="007E0EE5">
        <w:rPr>
          <w:color w:val="333333"/>
          <w:shd w:val="clear" w:color="auto" w:fill="FFFFFF"/>
        </w:rPr>
        <w:t>zawarciem umowy</w:t>
      </w:r>
      <w:r w:rsidR="001332EE">
        <w:rPr>
          <w:color w:val="333333"/>
          <w:shd w:val="clear" w:color="auto" w:fill="FFFFFF"/>
        </w:rPr>
        <w:t>.</w:t>
      </w:r>
    </w:p>
    <w:p w14:paraId="13355061" w14:textId="6EEB166F" w:rsidR="001F2F2F" w:rsidRDefault="003F5BD9" w:rsidP="001F2F2F">
      <w:pPr>
        <w:jc w:val="both"/>
      </w:pPr>
      <w:r>
        <w:t>W innych przypadkach Spółka</w:t>
      </w:r>
      <w:r w:rsidR="00F95179">
        <w:t xml:space="preserve"> (lub upoważniony pracownik)</w:t>
      </w:r>
      <w:r>
        <w:t xml:space="preserve"> </w:t>
      </w:r>
      <w:r w:rsidR="001F2F2F">
        <w:rPr>
          <w:rStyle w:val="text-justify"/>
        </w:rPr>
        <w:t xml:space="preserve">przetwarzanie </w:t>
      </w:r>
      <w:r w:rsidR="001F2F2F">
        <w:rPr>
          <w:rStyle w:val="text-justify"/>
        </w:rPr>
        <w:t xml:space="preserve">może odbywać się na podstawie </w:t>
      </w:r>
      <w:r w:rsidR="001F2F2F">
        <w:t>art. 6 ust. 1 lit</w:t>
      </w:r>
      <w:r w:rsidR="001F2F2F">
        <w:t xml:space="preserve">. f RODO, gdy </w:t>
      </w:r>
      <w:r w:rsidR="001F2F2F">
        <w:rPr>
          <w:rStyle w:val="text-justify"/>
        </w:rPr>
        <w:t>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</w:r>
      <w:r w:rsidR="001F2F2F">
        <w:t xml:space="preserve"> Takimi prawnymi uzasadnionymi interesami jest między innymi </w:t>
      </w:r>
      <w:r w:rsidR="001F2F2F">
        <w:t xml:space="preserve">w zakresie niezbędnym do realizacji umowy </w:t>
      </w:r>
      <w:r w:rsidR="001F2F2F">
        <w:t xml:space="preserve">są czynności obejmujące </w:t>
      </w:r>
      <w:r w:rsidR="001F2F2F">
        <w:t xml:space="preserve">(m.in. </w:t>
      </w:r>
      <w:r w:rsidR="001F2F2F">
        <w:t xml:space="preserve">weryfikację </w:t>
      </w:r>
      <w:r w:rsidR="001F2F2F">
        <w:t>wykonania umowy, analizy prawne, dochodzenie roszczeń</w:t>
      </w:r>
      <w:r w:rsidR="001F2F2F">
        <w:t xml:space="preserve"> i ewentualne postępowania sądowe</w:t>
      </w:r>
      <w:r w:rsidR="001F2F2F">
        <w:t>, ochrona praw stron umowy).</w:t>
      </w:r>
    </w:p>
    <w:p w14:paraId="159D4E3A" w14:textId="1746D3BA" w:rsidR="007571C1" w:rsidRPr="00CB5A67" w:rsidRDefault="007571C1" w:rsidP="001F2F2F">
      <w:pPr>
        <w:jc w:val="both"/>
      </w:pPr>
      <w:r>
        <w:t>Państwa Dane osobowe nie będą przetwarzane w wyniku zautomatyzowaneg</w:t>
      </w:r>
      <w:r w:rsidR="00925776">
        <w:t xml:space="preserve">o podejmowania decyzji, w tym </w:t>
      </w:r>
      <w:r>
        <w:t>profilowania.</w:t>
      </w:r>
    </w:p>
    <w:p w14:paraId="0062EEB1" w14:textId="77777777" w:rsidR="00CD34F5" w:rsidRDefault="00CD34F5" w:rsidP="009003AB">
      <w:pPr>
        <w:spacing w:after="0"/>
        <w:jc w:val="both"/>
        <w:rPr>
          <w:b/>
        </w:rPr>
      </w:pPr>
      <w:r>
        <w:rPr>
          <w:b/>
        </w:rPr>
        <w:t>Odbiorcy Danych osobowych</w:t>
      </w:r>
    </w:p>
    <w:p w14:paraId="6E6BB000" w14:textId="123FD109" w:rsidR="00CD34F5" w:rsidRDefault="00CD34F5" w:rsidP="00A830ED">
      <w:pPr>
        <w:jc w:val="both"/>
      </w:pPr>
      <w:r>
        <w:t xml:space="preserve">Państwa Dane osobowe mogą być ujawniane podmiotom trzecim. Zazwyczaj będzie to miało związek z realizowanym przez Państwa zadaniem w ramach </w:t>
      </w:r>
      <w:r w:rsidR="009F338D">
        <w:t xml:space="preserve">umowy i będzie </w:t>
      </w:r>
      <w:r w:rsidR="00B01134">
        <w:t xml:space="preserve">to niezbędne dla jego prawidłowego wykonania. </w:t>
      </w:r>
      <w:r w:rsidR="002E05DA">
        <w:t xml:space="preserve">Państwa dane osobowe mogą być także ujawniane upoważnionym przez GCT osobom trzecim w zakresie niezbędnym do realizacji umowy (m.in. </w:t>
      </w:r>
      <w:r w:rsidR="00BD5263">
        <w:t>koordynacja wykonania umowy, analizy prawne, dochodzenie roszczeń, ochrona praw stron umowy</w:t>
      </w:r>
      <w:r w:rsidR="002E05DA">
        <w:t>).</w:t>
      </w:r>
    </w:p>
    <w:p w14:paraId="344BD694" w14:textId="12CB1B19" w:rsidR="00B01134" w:rsidRPr="00CD34F5" w:rsidRDefault="00B01134" w:rsidP="00A830ED">
      <w:pPr>
        <w:jc w:val="both"/>
      </w:pPr>
      <w:r>
        <w:t xml:space="preserve">Informujemy także, że Spółka jest częścią grupy kapitałowej </w:t>
      </w:r>
      <w:r w:rsidRPr="00C42433">
        <w:t>CK Hutchison Holdings Limited</w:t>
      </w:r>
      <w:r>
        <w:t xml:space="preserve"> z siedzibą w Hong Kongu („</w:t>
      </w:r>
      <w:r w:rsidRPr="00A02A65">
        <w:rPr>
          <w:b/>
        </w:rPr>
        <w:t>CKHH</w:t>
      </w:r>
      <w:r>
        <w:t xml:space="preserve">”). </w:t>
      </w:r>
      <w:r w:rsidR="0033507C">
        <w:t xml:space="preserve">Grupa CKHH zrzesza spółki z wielu państw, w tym także z poza Unii Europejskiej. </w:t>
      </w:r>
      <w:r>
        <w:t>Członkiem CKHH jest Hutchison Ports Holding Limited („</w:t>
      </w:r>
      <w:r w:rsidRPr="00B01134">
        <w:rPr>
          <w:b/>
        </w:rPr>
        <w:t>HPH</w:t>
      </w:r>
      <w:r>
        <w:t xml:space="preserve">”), do której należy Gdynia Container Terminal S.A. Wszystkie spółki działające w grupie CKHH </w:t>
      </w:r>
      <w:r w:rsidR="00F95179">
        <w:t>współpracują ze sobą strategicznie i w ramach tej współpracy może dojść do ujawniania Państwa Danych osobowych</w:t>
      </w:r>
      <w:r w:rsidR="007571C1">
        <w:t>.</w:t>
      </w:r>
      <w:r w:rsidR="00F95179">
        <w:t xml:space="preserve"> Grupa CKHH w pełni respektuje prawa i obowiązki wynikające z RODO, a Państwa Dane osobowe mogą być ujawniane w poszanowaniu do obowiązującego prawa i jedynie w minimalnym i niezbędnym zakresie.</w:t>
      </w:r>
    </w:p>
    <w:p w14:paraId="60AFDA22" w14:textId="77777777" w:rsidR="002E05DA" w:rsidRPr="002E05DA" w:rsidRDefault="002E05DA" w:rsidP="009003AB">
      <w:pPr>
        <w:spacing w:after="0"/>
        <w:jc w:val="both"/>
        <w:rPr>
          <w:b/>
        </w:rPr>
      </w:pPr>
      <w:r w:rsidRPr="002E05DA">
        <w:rPr>
          <w:b/>
        </w:rPr>
        <w:t>Czas przechowywania Państwa Danych osobowych</w:t>
      </w:r>
    </w:p>
    <w:p w14:paraId="55503C2B" w14:textId="0BA70C2F" w:rsidR="00CD34F5" w:rsidRDefault="002E05DA" w:rsidP="00A830ED">
      <w:pPr>
        <w:jc w:val="both"/>
      </w:pPr>
      <w:r w:rsidRPr="002E05DA">
        <w:t xml:space="preserve">Państwa </w:t>
      </w:r>
      <w:r w:rsidR="006A2551">
        <w:t xml:space="preserve">Dane osobowe </w:t>
      </w:r>
      <w:r w:rsidR="00E91B2A">
        <w:t xml:space="preserve">będą przechowywane przez GCT </w:t>
      </w:r>
      <w:r w:rsidRPr="002E05DA">
        <w:t xml:space="preserve">przez okres </w:t>
      </w:r>
      <w:r>
        <w:t xml:space="preserve">obowiązywania zawartej </w:t>
      </w:r>
      <w:r w:rsidR="005C4EBF">
        <w:t xml:space="preserve">przez GCT </w:t>
      </w:r>
      <w:r w:rsidRPr="002E05DA">
        <w:t>umowy</w:t>
      </w:r>
      <w:r>
        <w:t xml:space="preserve"> </w:t>
      </w:r>
      <w:r w:rsidR="005C4EBF">
        <w:t xml:space="preserve">z podmiotem w imieniu, którego lub na rzecz którego podejmujecie Państwo czynności </w:t>
      </w:r>
      <w:r w:rsidRPr="002E05DA">
        <w:t xml:space="preserve">– </w:t>
      </w:r>
      <w:r w:rsidR="00975E45" w:rsidRPr="00975E45">
        <w:t>a w okresie dłuższym –</w:t>
      </w:r>
      <w:r w:rsidR="00975E45" w:rsidRPr="00975E45">
        <w:t xml:space="preserve"> </w:t>
      </w:r>
      <w:r w:rsidRPr="002E05DA">
        <w:t>jedynie wówczas, gdy będzie to wymagane lub dozwolone obowiązującymi przepisami prawa.</w:t>
      </w:r>
    </w:p>
    <w:p w14:paraId="4A0C815C" w14:textId="77777777" w:rsidR="002E05DA" w:rsidRPr="001332EE" w:rsidRDefault="001332EE" w:rsidP="009003AB">
      <w:pPr>
        <w:spacing w:after="0"/>
        <w:jc w:val="both"/>
        <w:rPr>
          <w:b/>
        </w:rPr>
      </w:pPr>
      <w:r w:rsidRPr="001332EE">
        <w:rPr>
          <w:b/>
        </w:rPr>
        <w:t>Przysługujące Państwu prawa wobec przetwarzania Danych osobowych</w:t>
      </w:r>
    </w:p>
    <w:p w14:paraId="5CCB7971" w14:textId="77777777" w:rsidR="002E05DA" w:rsidRDefault="00846402" w:rsidP="00A830ED">
      <w:pPr>
        <w:jc w:val="both"/>
      </w:pPr>
      <w:r>
        <w:t>Przysługuje Państwu prawo do:</w:t>
      </w:r>
    </w:p>
    <w:p w14:paraId="04FEDECA" w14:textId="77777777" w:rsidR="00E5417B" w:rsidRDefault="00846402" w:rsidP="00846402">
      <w:pPr>
        <w:pStyle w:val="Akapitzlist"/>
        <w:numPr>
          <w:ilvl w:val="0"/>
          <w:numId w:val="10"/>
        </w:numPr>
        <w:jc w:val="both"/>
        <w:rPr>
          <w:rStyle w:val="text-justify"/>
        </w:rPr>
      </w:pPr>
      <w:r>
        <w:t xml:space="preserve">żądania od Spółki </w:t>
      </w:r>
      <w:r>
        <w:rPr>
          <w:rStyle w:val="text-justify"/>
        </w:rPr>
        <w:t>dostępu do Państwa Danych osobowych</w:t>
      </w:r>
      <w:r w:rsidR="00E5417B">
        <w:rPr>
          <w:rStyle w:val="text-justify"/>
        </w:rPr>
        <w:t xml:space="preserve">, a także żądania przeniesienia tych Danych osobowych; </w:t>
      </w:r>
    </w:p>
    <w:p w14:paraId="40B58CBA" w14:textId="77777777" w:rsidR="00B06C33" w:rsidRDefault="00B06C33" w:rsidP="00B06C33">
      <w:pPr>
        <w:ind w:left="1416"/>
        <w:jc w:val="both"/>
        <w:rPr>
          <w:rStyle w:val="text-justify"/>
        </w:rPr>
      </w:pPr>
      <w:r>
        <w:rPr>
          <w:rStyle w:val="text-justify"/>
        </w:rPr>
        <w:t xml:space="preserve">Mają Państwo prawo do potwierdzenia w Spółce, czy Państwa Dane osobowe są przetwarzane, a jeśli tak, do żądania dostępu do tych Danych osobowych. Mają Państwo prawo </w:t>
      </w:r>
      <w:r w:rsidR="009B0A17">
        <w:rPr>
          <w:rStyle w:val="text-justify"/>
        </w:rPr>
        <w:t xml:space="preserve">m.in. </w:t>
      </w:r>
      <w:r>
        <w:rPr>
          <w:rStyle w:val="text-justify"/>
        </w:rPr>
        <w:t xml:space="preserve">znać cel przetwarzania, </w:t>
      </w:r>
      <w:r w:rsidR="009B0A17">
        <w:rPr>
          <w:rStyle w:val="text-justify"/>
        </w:rPr>
        <w:t xml:space="preserve">kategorie przetwarzanych Danych osobowych, </w:t>
      </w:r>
      <w:r>
        <w:rPr>
          <w:rStyle w:val="text-justify"/>
        </w:rPr>
        <w:t>odbiorców lub kategorie odbiorców. Spółka przy tym bierze pod uwagę interesy osób trzecich</w:t>
      </w:r>
    </w:p>
    <w:p w14:paraId="0FE48EE5" w14:textId="77777777" w:rsidR="00E5417B" w:rsidRDefault="00E5417B" w:rsidP="00846402">
      <w:pPr>
        <w:pStyle w:val="Akapitzlist"/>
        <w:numPr>
          <w:ilvl w:val="0"/>
          <w:numId w:val="10"/>
        </w:numPr>
        <w:jc w:val="both"/>
        <w:rPr>
          <w:rStyle w:val="text-justify"/>
        </w:rPr>
      </w:pPr>
      <w:r>
        <w:rPr>
          <w:rStyle w:val="text-justify"/>
        </w:rPr>
        <w:t xml:space="preserve">żądania od Spółki niezwłocznego </w:t>
      </w:r>
      <w:r w:rsidR="00846402">
        <w:rPr>
          <w:rStyle w:val="text-justify"/>
        </w:rPr>
        <w:t>sprostowania</w:t>
      </w:r>
      <w:r>
        <w:rPr>
          <w:rStyle w:val="text-justify"/>
        </w:rPr>
        <w:t xml:space="preserve"> Danych osobowych dotyczących Państwa, które są nieprawidłowe oraz żądania uzupełnienia niekompletnych Danych osobowych;</w:t>
      </w:r>
    </w:p>
    <w:p w14:paraId="4E4A9A11" w14:textId="77777777" w:rsidR="009B0A17" w:rsidRDefault="009B0A17" w:rsidP="009B0A17">
      <w:pPr>
        <w:ind w:left="1416"/>
        <w:jc w:val="both"/>
        <w:rPr>
          <w:rStyle w:val="text-justify"/>
        </w:rPr>
      </w:pPr>
      <w:r>
        <w:rPr>
          <w:rStyle w:val="text-justify"/>
        </w:rPr>
        <w:lastRenderedPageBreak/>
        <w:t>Dla Spółki ważne jest, aby Państwa Dane osobowe były poprawne i aktualne. W każdym czasie możecie Państwo żądać poprawienia lub zaktualizowania Państwa Danych osobowych. Zachęcamy do niezwłocznego informowania Spółki o wszelkich zmianach Państwa Danych osobowych, które zostały Spółce przekazane.</w:t>
      </w:r>
    </w:p>
    <w:p w14:paraId="1F0564D4" w14:textId="77777777" w:rsidR="00846402" w:rsidRDefault="00E5417B" w:rsidP="00846402">
      <w:pPr>
        <w:pStyle w:val="Akapitzlist"/>
        <w:numPr>
          <w:ilvl w:val="0"/>
          <w:numId w:val="10"/>
        </w:numPr>
        <w:jc w:val="both"/>
        <w:rPr>
          <w:rStyle w:val="text-justify"/>
        </w:rPr>
      </w:pPr>
      <w:r>
        <w:rPr>
          <w:rStyle w:val="text-justify"/>
        </w:rPr>
        <w:t>żądania od Spółki</w:t>
      </w:r>
      <w:r w:rsidR="00C83AE1">
        <w:rPr>
          <w:rStyle w:val="text-justify"/>
        </w:rPr>
        <w:t>,</w:t>
      </w:r>
      <w:r>
        <w:rPr>
          <w:rStyle w:val="text-justify"/>
        </w:rPr>
        <w:t xml:space="preserve"> </w:t>
      </w:r>
      <w:r w:rsidR="00C83AE1">
        <w:rPr>
          <w:rStyle w:val="text-justify"/>
        </w:rPr>
        <w:t xml:space="preserve">w określonych prawem przypadkach, </w:t>
      </w:r>
      <w:r w:rsidR="00846402">
        <w:rPr>
          <w:rStyle w:val="text-justify"/>
        </w:rPr>
        <w:t>usunięcia lub ograniczenia przetwarzania</w:t>
      </w:r>
      <w:r>
        <w:rPr>
          <w:rStyle w:val="text-justify"/>
        </w:rPr>
        <w:t xml:space="preserve"> Państwa Danych osobowych;</w:t>
      </w:r>
    </w:p>
    <w:p w14:paraId="2CF9ED03" w14:textId="77777777" w:rsidR="009B0A17" w:rsidRDefault="00B75038" w:rsidP="009B0A17">
      <w:pPr>
        <w:ind w:left="1416"/>
        <w:jc w:val="both"/>
        <w:rPr>
          <w:rStyle w:val="text-justify"/>
        </w:rPr>
      </w:pPr>
      <w:r>
        <w:rPr>
          <w:rStyle w:val="text-justify"/>
        </w:rPr>
        <w:t>Możliwość skutecznego skorzystania z prz</w:t>
      </w:r>
      <w:r w:rsidR="009B0A17">
        <w:rPr>
          <w:rStyle w:val="text-justify"/>
        </w:rPr>
        <w:t>ysługujące</w:t>
      </w:r>
      <w:r>
        <w:rPr>
          <w:rStyle w:val="text-justify"/>
        </w:rPr>
        <w:t>go Państwu prawa</w:t>
      </w:r>
      <w:r w:rsidR="009B0A17">
        <w:rPr>
          <w:rStyle w:val="text-justify"/>
        </w:rPr>
        <w:t xml:space="preserve"> do usunięcia Danych osobowych jest uzależnione od wystąpienia określonych w art. 17 RODO warunków. </w:t>
      </w:r>
      <w:r>
        <w:rPr>
          <w:rStyle w:val="text-justify"/>
        </w:rPr>
        <w:t xml:space="preserve">Podobnie, możliwość skorzystania z prawa ograniczenia przetwarzania Państwa Danych, jest uzależniona od wystąpienia warunków określonych w art. 18 RODO. </w:t>
      </w:r>
    </w:p>
    <w:p w14:paraId="0B065752" w14:textId="67390EEC" w:rsidR="00C83AE1" w:rsidRDefault="00C83AE1" w:rsidP="00C83AE1">
      <w:pPr>
        <w:pStyle w:val="Akapitzlist"/>
        <w:numPr>
          <w:ilvl w:val="0"/>
          <w:numId w:val="10"/>
        </w:numPr>
        <w:jc w:val="both"/>
        <w:rPr>
          <w:rStyle w:val="text-justify"/>
        </w:rPr>
      </w:pPr>
      <w:r>
        <w:rPr>
          <w:rStyle w:val="text-justify"/>
        </w:rPr>
        <w:t>wniesienia sprzeciwu – z przyczyn związanych z Państwa szczególną sytuacją - wobec przetwarzania Państwa Danych osobowych w oparciu o art. 6 ust. 1 lit. e) i f) RODO (tj. w sytuacjach, gdy przetwarzanie</w:t>
      </w:r>
      <w:r w:rsidR="00B06C33">
        <w:rPr>
          <w:rStyle w:val="text-justify"/>
        </w:rPr>
        <w:t xml:space="preserve"> Danych osobowych</w:t>
      </w:r>
      <w:r>
        <w:rPr>
          <w:rStyle w:val="text-justify"/>
        </w:rPr>
        <w:t xml:space="preserve"> jest niezbędne </w:t>
      </w:r>
      <w:r w:rsidRPr="00C83AE1">
        <w:rPr>
          <w:rStyle w:val="text-justify"/>
        </w:rPr>
        <w:t xml:space="preserve">wykonania zadania realizowanego w interesie publicznym lub w ramach sprawowania władzy publicznej powierzonej </w:t>
      </w:r>
      <w:r w:rsidR="00B06C33">
        <w:rPr>
          <w:rStyle w:val="text-justify"/>
        </w:rPr>
        <w:t>Spółce</w:t>
      </w:r>
      <w:r w:rsidRPr="00C83AE1">
        <w:rPr>
          <w:rStyle w:val="text-justify"/>
        </w:rPr>
        <w:t>;</w:t>
      </w:r>
      <w:r>
        <w:rPr>
          <w:rStyle w:val="text-justify"/>
        </w:rPr>
        <w:t xml:space="preserve"> albo </w:t>
      </w:r>
      <w:r w:rsidRPr="00C83AE1">
        <w:rPr>
          <w:rStyle w:val="text-justify"/>
        </w:rPr>
        <w:t xml:space="preserve">przetwarzanie jest niezbędne do celów wynikających z prawnie uzasadnionych interesów realizowanych przez </w:t>
      </w:r>
      <w:r>
        <w:rPr>
          <w:rStyle w:val="text-justify"/>
        </w:rPr>
        <w:t>Spółkę</w:t>
      </w:r>
      <w:r w:rsidRPr="00C83AE1">
        <w:rPr>
          <w:rStyle w:val="text-justify"/>
        </w:rPr>
        <w:t xml:space="preserve"> lub przez stronę trzecią, z wyjątkiem sytuacji, w których nadrzędny charakter wobec tych interesów mają </w:t>
      </w:r>
      <w:r w:rsidR="00B06C33">
        <w:rPr>
          <w:rStyle w:val="text-justify"/>
        </w:rPr>
        <w:t xml:space="preserve">Państwa </w:t>
      </w:r>
      <w:r w:rsidRPr="00C83AE1">
        <w:rPr>
          <w:rStyle w:val="text-justify"/>
        </w:rPr>
        <w:t>interesy lub podstawowe prawa i wolności, wymagające ochrony danych osobowych</w:t>
      </w:r>
      <w:r w:rsidR="00B06C33">
        <w:rPr>
          <w:rStyle w:val="text-justify"/>
        </w:rPr>
        <w:t>)</w:t>
      </w:r>
    </w:p>
    <w:p w14:paraId="12FE5286" w14:textId="77777777" w:rsidR="00975E45" w:rsidRDefault="00975E45" w:rsidP="00975E45">
      <w:pPr>
        <w:pStyle w:val="Akapitzlist"/>
        <w:jc w:val="both"/>
        <w:rPr>
          <w:rStyle w:val="text-justify"/>
        </w:rPr>
      </w:pPr>
    </w:p>
    <w:p w14:paraId="0D50A65B" w14:textId="77777777" w:rsidR="00846402" w:rsidRDefault="00846402" w:rsidP="00846402">
      <w:pPr>
        <w:pStyle w:val="Akapitzlist"/>
        <w:numPr>
          <w:ilvl w:val="0"/>
          <w:numId w:val="10"/>
        </w:numPr>
        <w:jc w:val="both"/>
      </w:pPr>
      <w:r>
        <w:rPr>
          <w:rStyle w:val="text-justify"/>
        </w:rPr>
        <w:t>wniesienia skargi do organu nadzorczego</w:t>
      </w:r>
      <w:r w:rsidR="00E5417B">
        <w:rPr>
          <w:rStyle w:val="text-justify"/>
        </w:rPr>
        <w:t xml:space="preserve"> – Prezesa Urzędu Ochrony Danych Osobowych</w:t>
      </w:r>
      <w:r>
        <w:rPr>
          <w:rStyle w:val="text-justify"/>
        </w:rPr>
        <w:t xml:space="preserve"> </w:t>
      </w:r>
      <w:r w:rsidR="00E5417B" w:rsidRPr="00E5417B">
        <w:rPr>
          <w:rFonts w:eastAsia="Times New Roman" w:cstheme="majorHAnsi"/>
          <w:color w:val="0C0C0C"/>
          <w:lang w:eastAsia="pl-PL"/>
        </w:rPr>
        <w:t xml:space="preserve"> </w:t>
      </w:r>
      <w:r w:rsidR="00E5417B">
        <w:rPr>
          <w:rFonts w:eastAsia="Times New Roman" w:cstheme="majorHAnsi"/>
          <w:color w:val="0C0C0C"/>
          <w:lang w:eastAsia="pl-PL"/>
        </w:rPr>
        <w:t>(ul. Stawki 2, 00-193 Warszawa)</w:t>
      </w:r>
      <w:r>
        <w:rPr>
          <w:rStyle w:val="text-justify"/>
        </w:rPr>
        <w:t>.</w:t>
      </w:r>
    </w:p>
    <w:p w14:paraId="6A0AA20F" w14:textId="77777777" w:rsidR="00846402" w:rsidRDefault="00846402" w:rsidP="00A830ED">
      <w:pPr>
        <w:jc w:val="both"/>
      </w:pPr>
    </w:p>
    <w:p w14:paraId="35642FFF" w14:textId="77777777" w:rsidR="005C4EBF" w:rsidRDefault="005C4EBF" w:rsidP="005C4EBF">
      <w:pPr>
        <w:jc w:val="both"/>
        <w:rPr>
          <w:rFonts w:eastAsia="Times New Roman" w:cstheme="majorHAnsi"/>
          <w:color w:val="0C0C0C"/>
          <w:lang w:eastAsia="pl-PL"/>
        </w:rPr>
      </w:pPr>
      <w:r w:rsidRPr="005C4EBF">
        <w:rPr>
          <w:rFonts w:eastAsia="Times New Roman" w:cstheme="majorHAnsi"/>
          <w:color w:val="0C0C0C"/>
          <w:lang w:eastAsia="pl-PL"/>
        </w:rPr>
        <w:t>Jeśli chcą Państwo skorzystać z ww. praw lub mają Państwo do nas jakiekolwiek pytania związane z</w:t>
      </w:r>
      <w:r>
        <w:rPr>
          <w:rFonts w:eastAsia="Times New Roman" w:cstheme="majorHAnsi"/>
          <w:color w:val="0C0C0C"/>
          <w:lang w:eastAsia="pl-PL"/>
        </w:rPr>
        <w:t xml:space="preserve"> </w:t>
      </w:r>
      <w:r w:rsidRPr="005C4EBF">
        <w:rPr>
          <w:rFonts w:eastAsia="Times New Roman" w:cstheme="majorHAnsi"/>
          <w:color w:val="0C0C0C"/>
          <w:lang w:eastAsia="pl-PL"/>
        </w:rPr>
        <w:t>Państwa danymi osobowymi, prosimy o kontakt bezpośredni, korespondencyjny lub drogą e-mailową</w:t>
      </w:r>
      <w:r>
        <w:rPr>
          <w:rFonts w:eastAsia="Times New Roman" w:cstheme="majorHAnsi"/>
          <w:color w:val="0C0C0C"/>
          <w:lang w:eastAsia="pl-PL"/>
        </w:rPr>
        <w:t xml:space="preserve"> </w:t>
      </w:r>
      <w:r w:rsidRPr="005C4EBF">
        <w:rPr>
          <w:rFonts w:eastAsia="Times New Roman" w:cstheme="majorHAnsi"/>
          <w:color w:val="0C0C0C"/>
          <w:lang w:eastAsia="pl-PL"/>
        </w:rPr>
        <w:t xml:space="preserve">na adres: </w:t>
      </w:r>
    </w:p>
    <w:p w14:paraId="29CFC8FB" w14:textId="20A28E87" w:rsidR="005C4EBF" w:rsidRPr="005C4EBF" w:rsidRDefault="005C4EBF" w:rsidP="005C4EBF">
      <w:pPr>
        <w:jc w:val="both"/>
        <w:rPr>
          <w:rFonts w:eastAsia="Times New Roman" w:cstheme="majorHAnsi"/>
          <w:color w:val="0C0C0C"/>
          <w:lang w:eastAsia="pl-PL"/>
        </w:rPr>
      </w:pPr>
      <w:r w:rsidRPr="005C4EBF">
        <w:rPr>
          <w:rFonts w:eastAsia="Times New Roman" w:cstheme="majorHAnsi"/>
          <w:color w:val="0C0C0C"/>
          <w:lang w:eastAsia="pl-PL"/>
        </w:rPr>
        <w:t>Gdynia Container Terminal S</w:t>
      </w:r>
      <w:r>
        <w:rPr>
          <w:rFonts w:eastAsia="Times New Roman" w:cstheme="majorHAnsi"/>
          <w:color w:val="0C0C0C"/>
          <w:lang w:eastAsia="pl-PL"/>
        </w:rPr>
        <w:t>p</w:t>
      </w:r>
      <w:r w:rsidRPr="005C4EBF">
        <w:rPr>
          <w:rFonts w:eastAsia="Times New Roman" w:cstheme="majorHAnsi"/>
          <w:color w:val="0C0C0C"/>
          <w:lang w:eastAsia="pl-PL"/>
        </w:rPr>
        <w:t>.</w:t>
      </w:r>
      <w:r>
        <w:rPr>
          <w:rFonts w:eastAsia="Times New Roman" w:cstheme="majorHAnsi"/>
          <w:color w:val="0C0C0C"/>
          <w:lang w:eastAsia="pl-PL"/>
        </w:rPr>
        <w:t xml:space="preserve"> z o.o.</w:t>
      </w:r>
      <w:r w:rsidRPr="005C4EBF">
        <w:rPr>
          <w:rFonts w:eastAsia="Times New Roman" w:cstheme="majorHAnsi"/>
          <w:color w:val="0C0C0C"/>
          <w:lang w:eastAsia="pl-PL"/>
        </w:rPr>
        <w:t xml:space="preserve"> ul. Energetyków 5, 81-184 Gdynia</w:t>
      </w:r>
    </w:p>
    <w:p w14:paraId="55022395" w14:textId="7C17DDF5" w:rsidR="00B75038" w:rsidRDefault="005C4EBF" w:rsidP="005C4EBF">
      <w:pPr>
        <w:jc w:val="both"/>
        <w:rPr>
          <w:rFonts w:eastAsia="Times New Roman" w:cstheme="majorHAnsi"/>
          <w:color w:val="0C0C0C"/>
          <w:lang w:eastAsia="pl-PL"/>
        </w:rPr>
      </w:pPr>
      <w:r w:rsidRPr="005C4EBF">
        <w:rPr>
          <w:rFonts w:eastAsia="Times New Roman" w:cstheme="majorHAnsi"/>
          <w:color w:val="0C0C0C"/>
          <w:lang w:eastAsia="pl-PL"/>
        </w:rPr>
        <w:t>e-mail: rodo@gct.pl, Tel.: (58) 78 55 364 lub (58) 78 55 366 , Fax: 58 78 55</w:t>
      </w:r>
      <w:r>
        <w:rPr>
          <w:rFonts w:eastAsia="Times New Roman" w:cstheme="majorHAnsi"/>
          <w:color w:val="0C0C0C"/>
          <w:lang w:eastAsia="pl-PL"/>
        </w:rPr>
        <w:t> </w:t>
      </w:r>
      <w:r w:rsidRPr="005C4EBF">
        <w:rPr>
          <w:rFonts w:eastAsia="Times New Roman" w:cstheme="majorHAnsi"/>
          <w:color w:val="0C0C0C"/>
          <w:lang w:eastAsia="pl-PL"/>
        </w:rPr>
        <w:t>344</w:t>
      </w:r>
    </w:p>
    <w:p w14:paraId="6FDC9D39" w14:textId="77777777" w:rsidR="005C4EBF" w:rsidRDefault="005C4EBF" w:rsidP="005C4EBF">
      <w:pPr>
        <w:jc w:val="both"/>
      </w:pPr>
    </w:p>
    <w:p w14:paraId="4E1BFE5E" w14:textId="77777777" w:rsidR="002E05DA" w:rsidRDefault="002E05DA" w:rsidP="002E05DA">
      <w:pPr>
        <w:spacing w:after="0" w:line="360" w:lineRule="auto"/>
        <w:jc w:val="center"/>
        <w:rPr>
          <w:rFonts w:cstheme="majorHAnsi"/>
        </w:rPr>
      </w:pPr>
      <w:r>
        <w:rPr>
          <w:rFonts w:cstheme="majorHAnsi"/>
        </w:rPr>
        <w:t>***</w:t>
      </w:r>
    </w:p>
    <w:p w14:paraId="22FA43ED" w14:textId="77777777" w:rsidR="002E05DA" w:rsidRDefault="002E05DA" w:rsidP="002E05DA">
      <w:pPr>
        <w:spacing w:after="0" w:line="360" w:lineRule="auto"/>
        <w:jc w:val="center"/>
        <w:rPr>
          <w:rFonts w:cstheme="majorHAnsi"/>
        </w:rPr>
      </w:pPr>
    </w:p>
    <w:p w14:paraId="760CA486" w14:textId="77777777" w:rsidR="002E05DA" w:rsidRDefault="002E05DA" w:rsidP="002E05DA">
      <w:pPr>
        <w:spacing w:after="0" w:line="360" w:lineRule="auto"/>
        <w:jc w:val="both"/>
        <w:rPr>
          <w:rFonts w:cstheme="majorHAnsi"/>
        </w:rPr>
      </w:pPr>
      <w:r>
        <w:rPr>
          <w:rFonts w:cstheme="majorHAnsi"/>
        </w:rPr>
        <w:t>Niniejszym oświadczam, że zapoznałem się z treścią niniejszej informacji, akceptuję jej treść i jest ona dla mnie w pełni zrozumiała.</w:t>
      </w:r>
    </w:p>
    <w:p w14:paraId="40373755" w14:textId="41B0898A" w:rsidR="002E05DA" w:rsidRDefault="002E05DA" w:rsidP="002E05DA">
      <w:pPr>
        <w:spacing w:after="0" w:line="360" w:lineRule="auto"/>
        <w:jc w:val="both"/>
        <w:rPr>
          <w:rFonts w:cstheme="majorHAnsi"/>
        </w:rPr>
      </w:pPr>
    </w:p>
    <w:p w14:paraId="2C994914" w14:textId="77777777" w:rsidR="00975E45" w:rsidRDefault="00975E45" w:rsidP="002E05DA">
      <w:pPr>
        <w:spacing w:after="0" w:line="360" w:lineRule="auto"/>
        <w:jc w:val="both"/>
        <w:rPr>
          <w:rFonts w:cstheme="majorHAnsi"/>
        </w:rPr>
      </w:pPr>
    </w:p>
    <w:p w14:paraId="215287C1" w14:textId="77777777" w:rsidR="002E05DA" w:rsidRDefault="002E05DA" w:rsidP="002E05DA">
      <w:pPr>
        <w:spacing w:after="0" w:line="360" w:lineRule="auto"/>
        <w:jc w:val="both"/>
        <w:rPr>
          <w:rFonts w:cstheme="majorHAnsi"/>
        </w:rPr>
      </w:pP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  <w:t>_______________________________________________</w:t>
      </w:r>
    </w:p>
    <w:p w14:paraId="6ECE69EA" w14:textId="29A6D4CC" w:rsidR="00A830ED" w:rsidRPr="009F338D" w:rsidRDefault="002E05DA" w:rsidP="009F338D">
      <w:pPr>
        <w:spacing w:after="0" w:line="360" w:lineRule="auto"/>
        <w:jc w:val="both"/>
        <w:rPr>
          <w:rFonts w:cstheme="majorHAnsi"/>
          <w:i/>
          <w:sz w:val="16"/>
          <w:szCs w:val="16"/>
        </w:rPr>
      </w:pP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  <w:i/>
          <w:sz w:val="16"/>
          <w:szCs w:val="16"/>
        </w:rPr>
        <w:t>data i podpis osoby, której dane osobowe są przetwarzane</w:t>
      </w:r>
    </w:p>
    <w:sectPr w:rsidR="00A830ED" w:rsidRPr="009F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008E"/>
    <w:multiLevelType w:val="hybridMultilevel"/>
    <w:tmpl w:val="17522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3887"/>
    <w:multiLevelType w:val="hybridMultilevel"/>
    <w:tmpl w:val="09265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6EB056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E31D8"/>
    <w:multiLevelType w:val="hybridMultilevel"/>
    <w:tmpl w:val="EBD4A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6B9D"/>
    <w:multiLevelType w:val="hybridMultilevel"/>
    <w:tmpl w:val="8800C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4F587B"/>
    <w:multiLevelType w:val="hybridMultilevel"/>
    <w:tmpl w:val="1FCC5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26C41"/>
    <w:multiLevelType w:val="hybridMultilevel"/>
    <w:tmpl w:val="783E41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B73F9"/>
    <w:multiLevelType w:val="hybridMultilevel"/>
    <w:tmpl w:val="BF8AB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E57C25"/>
    <w:multiLevelType w:val="hybridMultilevel"/>
    <w:tmpl w:val="8752C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91804"/>
    <w:multiLevelType w:val="hybridMultilevel"/>
    <w:tmpl w:val="F89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F6057"/>
    <w:multiLevelType w:val="hybridMultilevel"/>
    <w:tmpl w:val="6164A0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3236058">
    <w:abstractNumId w:val="1"/>
  </w:num>
  <w:num w:numId="2" w16cid:durableId="671227977">
    <w:abstractNumId w:val="4"/>
  </w:num>
  <w:num w:numId="3" w16cid:durableId="338775135">
    <w:abstractNumId w:val="0"/>
  </w:num>
  <w:num w:numId="4" w16cid:durableId="267592479">
    <w:abstractNumId w:val="6"/>
  </w:num>
  <w:num w:numId="5" w16cid:durableId="537470825">
    <w:abstractNumId w:val="3"/>
  </w:num>
  <w:num w:numId="6" w16cid:durableId="1592660486">
    <w:abstractNumId w:val="9"/>
  </w:num>
  <w:num w:numId="7" w16cid:durableId="951742400">
    <w:abstractNumId w:val="5"/>
  </w:num>
  <w:num w:numId="8" w16cid:durableId="1218662322">
    <w:abstractNumId w:val="2"/>
  </w:num>
  <w:num w:numId="9" w16cid:durableId="1544828474">
    <w:abstractNumId w:val="8"/>
  </w:num>
  <w:num w:numId="10" w16cid:durableId="182791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ED"/>
    <w:rsid w:val="000112E4"/>
    <w:rsid w:val="0003777C"/>
    <w:rsid w:val="00123E9B"/>
    <w:rsid w:val="001332EE"/>
    <w:rsid w:val="001F2F2F"/>
    <w:rsid w:val="002E05DA"/>
    <w:rsid w:val="0033507C"/>
    <w:rsid w:val="003F5BD9"/>
    <w:rsid w:val="00571195"/>
    <w:rsid w:val="005B1532"/>
    <w:rsid w:val="005C4EBF"/>
    <w:rsid w:val="006A2551"/>
    <w:rsid w:val="007571C1"/>
    <w:rsid w:val="007E5558"/>
    <w:rsid w:val="007F315F"/>
    <w:rsid w:val="00846402"/>
    <w:rsid w:val="008851E5"/>
    <w:rsid w:val="008D16D4"/>
    <w:rsid w:val="009003AB"/>
    <w:rsid w:val="00903037"/>
    <w:rsid w:val="00925776"/>
    <w:rsid w:val="00975E45"/>
    <w:rsid w:val="009B0A17"/>
    <w:rsid w:val="009F338D"/>
    <w:rsid w:val="00A830ED"/>
    <w:rsid w:val="00B01134"/>
    <w:rsid w:val="00B06C33"/>
    <w:rsid w:val="00B14914"/>
    <w:rsid w:val="00B75038"/>
    <w:rsid w:val="00BD5263"/>
    <w:rsid w:val="00BE3F48"/>
    <w:rsid w:val="00C83AE1"/>
    <w:rsid w:val="00CD34E9"/>
    <w:rsid w:val="00CD34F5"/>
    <w:rsid w:val="00D31C75"/>
    <w:rsid w:val="00D916BD"/>
    <w:rsid w:val="00DC64FD"/>
    <w:rsid w:val="00E5417B"/>
    <w:rsid w:val="00E91B2A"/>
    <w:rsid w:val="00F30838"/>
    <w:rsid w:val="00F477D7"/>
    <w:rsid w:val="00F53E75"/>
    <w:rsid w:val="00F95179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77BF"/>
  <w15:docId w15:val="{9788D1B2-4DCE-4DF2-9875-F832B28D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6BD"/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0E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1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2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2E4"/>
    <w:rPr>
      <w:rFonts w:ascii="Cambria" w:hAnsi="Cambr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2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2E4"/>
    <w:rPr>
      <w:rFonts w:ascii="Cambria" w:hAnsi="Cambr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2E4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84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76F40-8B84-4042-8B6E-980C2655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Kowalski</dc:creator>
  <cp:lastModifiedBy>Wojciech Kowalski</cp:lastModifiedBy>
  <cp:revision>3</cp:revision>
  <dcterms:created xsi:type="dcterms:W3CDTF">2022-06-01T09:20:00Z</dcterms:created>
  <dcterms:modified xsi:type="dcterms:W3CDTF">2022-06-01T09:20:00Z</dcterms:modified>
</cp:coreProperties>
</file>